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16BCF" w14:textId="214C3A8D" w:rsidR="005E2BAB" w:rsidRDefault="00F0278C" w:rsidP="00191482">
      <w:pPr>
        <w:ind w:left="284" w:right="191"/>
        <w:jc w:val="center"/>
        <w:rPr>
          <w:rFonts w:ascii="Calibri Light" w:hAnsi="Calibri Light" w:cs="Calibri Light"/>
          <w:b/>
          <w:bCs/>
          <w:sz w:val="28"/>
          <w:szCs w:val="28"/>
          <w:u w:val="single"/>
        </w:rPr>
      </w:pPr>
      <w:r>
        <w:rPr>
          <w:rFonts w:ascii="Calibri Light" w:hAnsi="Calibri Light"/>
          <w:noProof/>
        </w:rPr>
        <w:drawing>
          <wp:anchor distT="0" distB="0" distL="114300" distR="114300" simplePos="0" relativeHeight="251659264" behindDoc="1" locked="0" layoutInCell="1" allowOverlap="1" wp14:anchorId="046F02BA" wp14:editId="5FB8380D">
            <wp:simplePos x="0" y="0"/>
            <wp:positionH relativeFrom="margin">
              <wp:posOffset>171450</wp:posOffset>
            </wp:positionH>
            <wp:positionV relativeFrom="paragraph">
              <wp:posOffset>0</wp:posOffset>
            </wp:positionV>
            <wp:extent cx="1378585" cy="809625"/>
            <wp:effectExtent l="0" t="0" r="0"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M-2017-process.jp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8585" cy="809625"/>
                    </a:xfrm>
                    <a:prstGeom prst="rect">
                      <a:avLst/>
                    </a:prstGeom>
                  </pic:spPr>
                </pic:pic>
              </a:graphicData>
            </a:graphic>
            <wp14:sizeRelH relativeFrom="margin">
              <wp14:pctWidth>0</wp14:pctWidth>
            </wp14:sizeRelH>
            <wp14:sizeRelV relativeFrom="margin">
              <wp14:pctHeight>0</wp14:pctHeight>
            </wp14:sizeRelV>
          </wp:anchor>
        </w:drawing>
      </w:r>
    </w:p>
    <w:p w14:paraId="0B39A0D0" w14:textId="77777777" w:rsidR="00F0278C" w:rsidRDefault="00F0278C" w:rsidP="00191482">
      <w:pPr>
        <w:ind w:left="284" w:right="191"/>
        <w:jc w:val="center"/>
        <w:rPr>
          <w:rFonts w:ascii="Calibri Light" w:hAnsi="Calibri Light" w:cs="Calibri Light"/>
          <w:b/>
          <w:bCs/>
          <w:sz w:val="28"/>
          <w:szCs w:val="28"/>
          <w:u w:val="single"/>
        </w:rPr>
      </w:pPr>
    </w:p>
    <w:p w14:paraId="002CC4CA" w14:textId="7FCAAD69" w:rsidR="00F0278C" w:rsidRPr="00F0278C" w:rsidRDefault="00F0278C" w:rsidP="001914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right="191" w:hanging="7080"/>
        <w:jc w:val="right"/>
        <w:rPr>
          <w:rFonts w:ascii="Calibri Light" w:hAnsi="Calibri Light" w:cs="Calibri Light"/>
          <w:b/>
          <w:bCs/>
        </w:rPr>
      </w:pPr>
      <w:r>
        <w:rPr>
          <w:rFonts w:ascii="Calibri Light" w:hAnsi="Calibri Light"/>
          <w:b/>
        </w:rPr>
        <w:t>C</w:t>
      </w:r>
      <w:r>
        <w:rPr>
          <w:rFonts w:ascii="Calibri Light" w:hAnsi="Calibri Light"/>
          <w:b/>
        </w:rPr>
        <w:tab/>
      </w:r>
      <w:r>
        <w:rPr>
          <w:rFonts w:ascii="Calibri Light" w:hAnsi="Calibri Light"/>
          <w:b/>
        </w:rPr>
        <w:tab/>
      </w:r>
      <w:r>
        <w:rPr>
          <w:rFonts w:ascii="Calibri Light" w:hAnsi="Calibri Light"/>
          <w:b/>
        </w:rPr>
        <w:tab/>
      </w:r>
      <w:r>
        <w:rPr>
          <w:rFonts w:ascii="Calibri Light" w:hAnsi="Calibri Light"/>
          <w:b/>
        </w:rPr>
        <w:tab/>
      </w:r>
      <w:r>
        <w:rPr>
          <w:rFonts w:ascii="Calibri Light" w:hAnsi="Calibri Light"/>
          <w:b/>
        </w:rPr>
        <w:tab/>
      </w:r>
      <w:r>
        <w:rPr>
          <w:rFonts w:ascii="Calibri Light" w:hAnsi="Calibri Light"/>
          <w:b/>
        </w:rPr>
        <w:tab/>
      </w:r>
      <w:r>
        <w:rPr>
          <w:rFonts w:ascii="Calibri Light" w:hAnsi="Calibri Light"/>
          <w:b/>
        </w:rPr>
        <w:tab/>
      </w:r>
      <w:r>
        <w:rPr>
          <w:rFonts w:ascii="Calibri Light" w:hAnsi="Calibri Light"/>
          <w:b/>
        </w:rPr>
        <w:tab/>
      </w:r>
      <w:r>
        <w:rPr>
          <w:rFonts w:ascii="Calibri Light" w:hAnsi="Calibri Light"/>
          <w:b/>
        </w:rPr>
        <w:tab/>
      </w:r>
      <w:r>
        <w:rPr>
          <w:rFonts w:ascii="Calibri Light" w:hAnsi="Calibri Light"/>
          <w:b/>
        </w:rPr>
        <w:tab/>
      </w:r>
      <w:r>
        <w:rPr>
          <w:rFonts w:ascii="Calibri Light" w:hAnsi="Calibri Light"/>
          <w:b/>
        </w:rPr>
        <w:tab/>
      </w:r>
      <w:r>
        <w:rPr>
          <w:rFonts w:ascii="Calibri Light" w:hAnsi="Calibri Light"/>
          <w:b/>
        </w:rPr>
        <w:tab/>
      </w:r>
      <w:r>
        <w:rPr>
          <w:rFonts w:ascii="Calibri Light" w:hAnsi="Calibri Light"/>
          <w:b/>
        </w:rPr>
        <w:tab/>
      </w:r>
      <w:r>
        <w:rPr>
          <w:rFonts w:ascii="Calibri Light" w:hAnsi="Calibri Light"/>
          <w:b/>
        </w:rPr>
        <w:tab/>
        <w:t>Press Release</w:t>
      </w:r>
      <w:r>
        <w:rPr>
          <w:rFonts w:ascii="Calibri Light" w:hAnsi="Calibri Light"/>
          <w:b/>
        </w:rPr>
        <w:br/>
      </w:r>
      <w:r>
        <w:rPr>
          <w:rFonts w:ascii="Calibri Light" w:hAnsi="Calibri Light"/>
        </w:rPr>
        <w:t xml:space="preserve">            For immediate release</w:t>
      </w:r>
    </w:p>
    <w:p w14:paraId="0753E312" w14:textId="77777777" w:rsidR="00F0278C" w:rsidRDefault="00F0278C" w:rsidP="00191482">
      <w:pPr>
        <w:ind w:left="284" w:right="191"/>
        <w:jc w:val="center"/>
        <w:rPr>
          <w:rFonts w:ascii="Calibri Light" w:hAnsi="Calibri Light" w:cs="Calibri Light"/>
          <w:b/>
          <w:bCs/>
          <w:sz w:val="28"/>
          <w:szCs w:val="28"/>
          <w:u w:val="single"/>
        </w:rPr>
      </w:pPr>
    </w:p>
    <w:p w14:paraId="4202904E" w14:textId="77777777" w:rsidR="00191482" w:rsidRDefault="00191482" w:rsidP="003935A2">
      <w:pPr>
        <w:ind w:right="191"/>
        <w:rPr>
          <w:rFonts w:ascii="Calibri Light" w:hAnsi="Calibri Light" w:cs="Calibri Light"/>
          <w:b/>
          <w:bCs/>
          <w:sz w:val="28"/>
          <w:szCs w:val="28"/>
          <w:u w:val="single"/>
        </w:rPr>
      </w:pPr>
    </w:p>
    <w:p w14:paraId="07B5070F" w14:textId="662734EE" w:rsidR="00F0278C" w:rsidRPr="00191482" w:rsidRDefault="00191482" w:rsidP="1A4A47F1">
      <w:pPr>
        <w:ind w:left="284" w:right="191"/>
        <w:jc w:val="center"/>
        <w:rPr>
          <w:rFonts w:ascii="Calibri Light" w:hAnsi="Calibri Light" w:cs="Calibri Light"/>
          <w:b/>
          <w:bCs/>
          <w:i/>
          <w:iCs/>
          <w:sz w:val="27"/>
          <w:szCs w:val="27"/>
        </w:rPr>
      </w:pPr>
      <w:r w:rsidRPr="1A4A47F1">
        <w:rPr>
          <w:rFonts w:ascii="Calibri Light" w:hAnsi="Calibri Light"/>
          <w:b/>
          <w:bCs/>
          <w:sz w:val="27"/>
          <w:szCs w:val="27"/>
        </w:rPr>
        <w:t>MEMORABLE TRIBUTE TO LUC MAURICE</w:t>
      </w:r>
      <w:r w:rsidR="008F0A0B" w:rsidRPr="1A4A47F1">
        <w:rPr>
          <w:rFonts w:ascii="Calibri Light" w:hAnsi="Calibri Light"/>
          <w:b/>
          <w:bCs/>
          <w:sz w:val="27"/>
          <w:szCs w:val="27"/>
        </w:rPr>
        <w:t>’S CONTRIBUTION</w:t>
      </w:r>
      <w:r w:rsidR="00826816" w:rsidRPr="1A4A47F1">
        <w:rPr>
          <w:rFonts w:ascii="Calibri Light" w:hAnsi="Calibri Light"/>
          <w:b/>
          <w:bCs/>
          <w:sz w:val="27"/>
          <w:szCs w:val="27"/>
        </w:rPr>
        <w:t>S</w:t>
      </w:r>
      <w:r w:rsidR="008F0A0B" w:rsidRPr="1A4A47F1">
        <w:rPr>
          <w:rFonts w:ascii="Calibri Light" w:hAnsi="Calibri Light"/>
          <w:b/>
          <w:bCs/>
          <w:sz w:val="27"/>
          <w:szCs w:val="27"/>
        </w:rPr>
        <w:t xml:space="preserve"> TO THE </w:t>
      </w:r>
      <w:r w:rsidR="00DB3622" w:rsidRPr="1A4A47F1">
        <w:rPr>
          <w:rFonts w:ascii="Calibri Light" w:hAnsi="Calibri Light"/>
          <w:b/>
          <w:bCs/>
          <w:sz w:val="27"/>
          <w:szCs w:val="27"/>
        </w:rPr>
        <w:t>IUGM</w:t>
      </w:r>
    </w:p>
    <w:p w14:paraId="7D59E32C" w14:textId="0EC402E6" w:rsidR="00191482" w:rsidRPr="001C658A" w:rsidRDefault="005E2BAB" w:rsidP="1A4A47F1">
      <w:pPr>
        <w:ind w:left="284" w:right="191"/>
        <w:jc w:val="both"/>
        <w:rPr>
          <w:rFonts w:asciiTheme="majorHAnsi" w:hAnsiTheme="majorHAnsi" w:cstheme="majorHAnsi"/>
        </w:rPr>
      </w:pPr>
      <w:r>
        <w:br/>
      </w:r>
      <w:r w:rsidRPr="1A4A47F1">
        <w:rPr>
          <w:rFonts w:asciiTheme="majorHAnsi" w:hAnsiTheme="majorHAnsi"/>
          <w:b/>
          <w:bCs/>
        </w:rPr>
        <w:t>Montr</w:t>
      </w:r>
      <w:r w:rsidR="008F0A0B" w:rsidRPr="1A4A47F1">
        <w:rPr>
          <w:rFonts w:asciiTheme="majorHAnsi" w:hAnsiTheme="majorHAnsi"/>
          <w:b/>
          <w:bCs/>
        </w:rPr>
        <w:t>e</w:t>
      </w:r>
      <w:r w:rsidRPr="1A4A47F1">
        <w:rPr>
          <w:rFonts w:asciiTheme="majorHAnsi" w:hAnsiTheme="majorHAnsi"/>
          <w:b/>
          <w:bCs/>
        </w:rPr>
        <w:t>al,</w:t>
      </w:r>
      <w:r w:rsidR="001C658A">
        <w:rPr>
          <w:rFonts w:asciiTheme="majorHAnsi" w:hAnsiTheme="majorHAnsi"/>
          <w:b/>
          <w:bCs/>
        </w:rPr>
        <w:t xml:space="preserve"> March 23</w:t>
      </w:r>
      <w:r w:rsidR="001C658A" w:rsidRPr="1A4A47F1">
        <w:rPr>
          <w:rFonts w:asciiTheme="majorHAnsi" w:hAnsiTheme="majorHAnsi"/>
          <w:b/>
          <w:bCs/>
        </w:rPr>
        <w:t>, 2023</w:t>
      </w:r>
      <w:r w:rsidRPr="1A4A47F1">
        <w:rPr>
          <w:rFonts w:asciiTheme="majorHAnsi" w:hAnsiTheme="majorHAnsi"/>
        </w:rPr>
        <w:t> – </w:t>
      </w:r>
      <w:r w:rsidRPr="001C658A">
        <w:rPr>
          <w:rFonts w:asciiTheme="majorHAnsi" w:hAnsiTheme="majorHAnsi" w:cstheme="majorHAnsi"/>
        </w:rPr>
        <w:t xml:space="preserve">On March 22, the </w:t>
      </w:r>
      <w:r w:rsidR="00DB3622" w:rsidRPr="001C658A">
        <w:rPr>
          <w:rFonts w:asciiTheme="majorHAnsi" w:hAnsiTheme="majorHAnsi" w:cstheme="majorHAnsi"/>
        </w:rPr>
        <w:t xml:space="preserve">Foundation of the Montreal University Geriatric Institute (IUGM) </w:t>
      </w:r>
      <w:r w:rsidRPr="001C658A">
        <w:rPr>
          <w:rFonts w:asciiTheme="majorHAnsi" w:hAnsiTheme="majorHAnsi" w:cstheme="majorHAnsi"/>
        </w:rPr>
        <w:t xml:space="preserve">held a </w:t>
      </w:r>
      <w:proofErr w:type="spellStart"/>
      <w:r w:rsidRPr="001C658A">
        <w:rPr>
          <w:rFonts w:asciiTheme="majorHAnsi" w:hAnsiTheme="majorHAnsi" w:cstheme="majorHAnsi"/>
        </w:rPr>
        <w:t>Dégustation-Découverte</w:t>
      </w:r>
      <w:proofErr w:type="spellEnd"/>
      <w:r w:rsidRPr="001C658A">
        <w:rPr>
          <w:rFonts w:asciiTheme="majorHAnsi" w:hAnsiTheme="majorHAnsi" w:cstheme="majorHAnsi"/>
        </w:rPr>
        <w:t xml:space="preserve"> gala</w:t>
      </w:r>
      <w:r w:rsidR="008B1077" w:rsidRPr="001C658A">
        <w:rPr>
          <w:rFonts w:asciiTheme="majorHAnsi" w:hAnsiTheme="majorHAnsi" w:cstheme="majorHAnsi"/>
        </w:rPr>
        <w:t>,</w:t>
      </w:r>
      <w:r w:rsidRPr="001C658A">
        <w:rPr>
          <w:rFonts w:asciiTheme="majorHAnsi" w:hAnsiTheme="majorHAnsi" w:cstheme="majorHAnsi"/>
        </w:rPr>
        <w:t xml:space="preserve"> where </w:t>
      </w:r>
      <w:r w:rsidR="003F1B19" w:rsidRPr="001C658A">
        <w:rPr>
          <w:rFonts w:asciiTheme="majorHAnsi" w:hAnsiTheme="majorHAnsi" w:cstheme="majorHAnsi"/>
        </w:rPr>
        <w:t xml:space="preserve">it paid </w:t>
      </w:r>
      <w:r w:rsidRPr="001C658A">
        <w:rPr>
          <w:rFonts w:asciiTheme="majorHAnsi" w:hAnsiTheme="majorHAnsi" w:cstheme="majorHAnsi"/>
        </w:rPr>
        <w:t>a touching and vibrant tribute to the contribution</w:t>
      </w:r>
      <w:r w:rsidR="00826816" w:rsidRPr="001C658A">
        <w:rPr>
          <w:rFonts w:asciiTheme="majorHAnsi" w:hAnsiTheme="majorHAnsi" w:cstheme="majorHAnsi"/>
        </w:rPr>
        <w:t>s</w:t>
      </w:r>
      <w:r w:rsidRPr="001C658A">
        <w:rPr>
          <w:rFonts w:asciiTheme="majorHAnsi" w:hAnsiTheme="majorHAnsi" w:cstheme="majorHAnsi"/>
        </w:rPr>
        <w:t xml:space="preserve"> and un</w:t>
      </w:r>
      <w:r w:rsidR="00826816" w:rsidRPr="001C658A">
        <w:rPr>
          <w:rFonts w:asciiTheme="majorHAnsi" w:hAnsiTheme="majorHAnsi" w:cstheme="majorHAnsi"/>
        </w:rPr>
        <w:t>swerv</w:t>
      </w:r>
      <w:r w:rsidRPr="001C658A">
        <w:rPr>
          <w:rFonts w:asciiTheme="majorHAnsi" w:hAnsiTheme="majorHAnsi" w:cstheme="majorHAnsi"/>
        </w:rPr>
        <w:t xml:space="preserve">ing commitment of </w:t>
      </w:r>
      <w:r w:rsidR="00826816" w:rsidRPr="001C658A">
        <w:rPr>
          <w:rFonts w:asciiTheme="majorHAnsi" w:hAnsiTheme="majorHAnsi" w:cstheme="majorHAnsi"/>
        </w:rPr>
        <w:t>its</w:t>
      </w:r>
      <w:r w:rsidRPr="001C658A">
        <w:rPr>
          <w:rFonts w:asciiTheme="majorHAnsi" w:hAnsiTheme="majorHAnsi" w:cstheme="majorHAnsi"/>
        </w:rPr>
        <w:t xml:space="preserve"> outgoing </w:t>
      </w:r>
      <w:r w:rsidR="00826816" w:rsidRPr="001C658A">
        <w:rPr>
          <w:rFonts w:asciiTheme="majorHAnsi" w:hAnsiTheme="majorHAnsi" w:cstheme="majorHAnsi"/>
        </w:rPr>
        <w:t xml:space="preserve">Board </w:t>
      </w:r>
      <w:r w:rsidRPr="001C658A">
        <w:rPr>
          <w:rFonts w:asciiTheme="majorHAnsi" w:hAnsiTheme="majorHAnsi" w:cstheme="majorHAnsi"/>
        </w:rPr>
        <w:t>Chair</w:t>
      </w:r>
      <w:r w:rsidR="00826816" w:rsidRPr="001C658A">
        <w:rPr>
          <w:rFonts w:asciiTheme="majorHAnsi" w:hAnsiTheme="majorHAnsi" w:cstheme="majorHAnsi"/>
        </w:rPr>
        <w:t>,</w:t>
      </w:r>
      <w:r w:rsidRPr="001C658A">
        <w:rPr>
          <w:rFonts w:asciiTheme="majorHAnsi" w:hAnsiTheme="majorHAnsi" w:cstheme="majorHAnsi"/>
        </w:rPr>
        <w:t xml:space="preserve"> Luc Maurice. </w:t>
      </w:r>
    </w:p>
    <w:p w14:paraId="26252154" w14:textId="77777777" w:rsidR="00191482" w:rsidRPr="001C658A" w:rsidRDefault="00191482" w:rsidP="00191482">
      <w:pPr>
        <w:ind w:left="284" w:right="191"/>
        <w:jc w:val="both"/>
        <w:rPr>
          <w:rFonts w:asciiTheme="majorHAnsi" w:hAnsiTheme="majorHAnsi" w:cstheme="majorHAnsi"/>
        </w:rPr>
      </w:pPr>
    </w:p>
    <w:p w14:paraId="7C6D043E" w14:textId="0E815D8A" w:rsidR="00191482" w:rsidRPr="001C658A" w:rsidRDefault="008B1077" w:rsidP="1A4A47F1">
      <w:pPr>
        <w:ind w:left="284" w:right="191"/>
        <w:jc w:val="both"/>
        <w:rPr>
          <w:rFonts w:asciiTheme="majorHAnsi" w:hAnsiTheme="majorHAnsi" w:cstheme="majorHAnsi"/>
        </w:rPr>
      </w:pPr>
      <w:r w:rsidRPr="001C658A">
        <w:rPr>
          <w:rFonts w:asciiTheme="majorHAnsi" w:hAnsiTheme="majorHAnsi" w:cstheme="majorHAnsi"/>
        </w:rPr>
        <w:t>T</w:t>
      </w:r>
      <w:r w:rsidR="00191482" w:rsidRPr="001C658A">
        <w:rPr>
          <w:rFonts w:asciiTheme="majorHAnsi" w:hAnsiTheme="majorHAnsi" w:cstheme="majorHAnsi"/>
        </w:rPr>
        <w:t xml:space="preserve">he </w:t>
      </w:r>
      <w:r w:rsidR="00DB3622" w:rsidRPr="001C658A">
        <w:rPr>
          <w:rFonts w:asciiTheme="majorHAnsi" w:hAnsiTheme="majorHAnsi" w:cstheme="majorHAnsi"/>
        </w:rPr>
        <w:t xml:space="preserve">IUGM </w:t>
      </w:r>
      <w:r w:rsidR="00191482" w:rsidRPr="001C658A">
        <w:rPr>
          <w:rFonts w:asciiTheme="majorHAnsi" w:hAnsiTheme="majorHAnsi" w:cstheme="majorHAnsi"/>
        </w:rPr>
        <w:t xml:space="preserve">wanted to thank him for his commitment to the organization and his positive impact on the cause of </w:t>
      </w:r>
      <w:r w:rsidR="00DB3622" w:rsidRPr="001C658A">
        <w:rPr>
          <w:rFonts w:asciiTheme="majorHAnsi" w:hAnsiTheme="majorHAnsi" w:cstheme="majorHAnsi"/>
        </w:rPr>
        <w:t>“</w:t>
      </w:r>
      <w:r w:rsidR="00191482" w:rsidRPr="001C658A">
        <w:rPr>
          <w:rFonts w:asciiTheme="majorHAnsi" w:hAnsiTheme="majorHAnsi" w:cstheme="majorHAnsi"/>
        </w:rPr>
        <w:t>better aging</w:t>
      </w:r>
      <w:r w:rsidR="00DB3622" w:rsidRPr="001C658A">
        <w:rPr>
          <w:rFonts w:asciiTheme="majorHAnsi" w:hAnsiTheme="majorHAnsi" w:cstheme="majorHAnsi"/>
        </w:rPr>
        <w:t>”</w:t>
      </w:r>
      <w:r w:rsidRPr="001C658A">
        <w:rPr>
          <w:rFonts w:asciiTheme="majorHAnsi" w:hAnsiTheme="majorHAnsi" w:cstheme="majorHAnsi"/>
        </w:rPr>
        <w:t>, as he passes the torch to the new Chair after nearly 10 years</w:t>
      </w:r>
      <w:r w:rsidR="00A14E0D" w:rsidRPr="001C658A">
        <w:rPr>
          <w:rFonts w:asciiTheme="majorHAnsi" w:hAnsiTheme="majorHAnsi" w:cstheme="majorHAnsi"/>
        </w:rPr>
        <w:t>.</w:t>
      </w:r>
      <w:r w:rsidR="00191482" w:rsidRPr="001C658A">
        <w:rPr>
          <w:rFonts w:asciiTheme="majorHAnsi" w:hAnsiTheme="majorHAnsi" w:cstheme="majorHAnsi"/>
        </w:rPr>
        <w:t xml:space="preserve"> Since </w:t>
      </w:r>
      <w:r w:rsidRPr="001C658A">
        <w:rPr>
          <w:rFonts w:asciiTheme="majorHAnsi" w:hAnsiTheme="majorHAnsi" w:cstheme="majorHAnsi"/>
        </w:rPr>
        <w:t xml:space="preserve">taking up his Board duties, </w:t>
      </w:r>
      <w:r w:rsidR="00191482" w:rsidRPr="001C658A">
        <w:rPr>
          <w:rFonts w:asciiTheme="majorHAnsi" w:hAnsiTheme="majorHAnsi" w:cstheme="majorHAnsi"/>
        </w:rPr>
        <w:t xml:space="preserve">Luc Maurice has always had great ambitions for the Foundation. In addition to showing tireless support for aging research, he took concrete steps to ensure that the Foundation has the resources it needs to carry out its work and activities aimed at improving seniors’ living conditions and personal health. It bears repeating that the Foundation’s values and mission are perfectly aligned with those of the man and of </w:t>
      </w:r>
      <w:hyperlink r:id="rId9">
        <w:r w:rsidR="00191482" w:rsidRPr="001C658A">
          <w:rPr>
            <w:rFonts w:asciiTheme="majorHAnsi" w:hAnsiTheme="majorHAnsi" w:cstheme="majorHAnsi"/>
          </w:rPr>
          <w:t>Le Groupe Maurice</w:t>
        </w:r>
      </w:hyperlink>
      <w:r w:rsidR="00191482" w:rsidRPr="001C658A">
        <w:rPr>
          <w:rFonts w:asciiTheme="majorHAnsi" w:hAnsiTheme="majorHAnsi" w:cstheme="majorHAnsi"/>
        </w:rPr>
        <w:t xml:space="preserve">. </w:t>
      </w:r>
    </w:p>
    <w:p w14:paraId="7D48C910" w14:textId="77777777" w:rsidR="00191482" w:rsidRPr="001C658A" w:rsidRDefault="00191482" w:rsidP="00191482">
      <w:pPr>
        <w:ind w:left="284" w:right="191"/>
        <w:jc w:val="both"/>
        <w:rPr>
          <w:rFonts w:asciiTheme="majorHAnsi" w:hAnsiTheme="majorHAnsi" w:cstheme="majorHAnsi"/>
        </w:rPr>
      </w:pPr>
    </w:p>
    <w:p w14:paraId="6C566578" w14:textId="77777777" w:rsidR="00191482" w:rsidRPr="001C658A" w:rsidRDefault="00191482" w:rsidP="00191482">
      <w:pPr>
        <w:pStyle w:val="Titre1"/>
        <w:spacing w:line="240" w:lineRule="auto"/>
        <w:ind w:left="284" w:right="191"/>
        <w:rPr>
          <w:rFonts w:cstheme="majorHAnsi"/>
          <w:b/>
          <w:bCs/>
          <w:color w:val="auto"/>
          <w:sz w:val="22"/>
          <w:szCs w:val="22"/>
          <w:u w:val="single"/>
        </w:rPr>
      </w:pPr>
      <w:r w:rsidRPr="001C658A">
        <w:rPr>
          <w:rFonts w:cstheme="majorHAnsi"/>
          <w:b/>
          <w:color w:val="auto"/>
          <w:sz w:val="22"/>
          <w:u w:val="single"/>
        </w:rPr>
        <w:t>High-impact initiatives</w:t>
      </w:r>
    </w:p>
    <w:p w14:paraId="3E54CB0D" w14:textId="17069C63" w:rsidR="00191482" w:rsidRPr="001C658A" w:rsidRDefault="00191482" w:rsidP="1A4A47F1">
      <w:pPr>
        <w:ind w:left="284" w:right="191"/>
        <w:jc w:val="both"/>
        <w:rPr>
          <w:rFonts w:asciiTheme="majorHAnsi" w:eastAsiaTheme="minorEastAsia" w:hAnsiTheme="majorHAnsi" w:cstheme="majorHAnsi"/>
        </w:rPr>
      </w:pPr>
      <w:r w:rsidRPr="001C658A">
        <w:rPr>
          <w:rFonts w:asciiTheme="majorHAnsi" w:hAnsiTheme="majorHAnsi" w:cstheme="majorHAnsi"/>
        </w:rPr>
        <w:t xml:space="preserve">In keeping with his philosophy, Luc Maurice gave 100% throughout his tenure as Chair as he sought to raise awareness among his private and professional acquaintances alike. Since he took up his duties as Chair, $647,331 in donations were made via his own foundation, along with approximately $813,500 from Le Groupe Maurice itself. In 2012, Luc Maurice successfully raised $600,000 for the construction of an amphitheatre at the </w:t>
      </w:r>
      <w:r w:rsidR="00170D6B" w:rsidRPr="001C658A">
        <w:rPr>
          <w:rFonts w:asciiTheme="majorHAnsi" w:hAnsiTheme="majorHAnsi" w:cstheme="majorHAnsi"/>
        </w:rPr>
        <w:t xml:space="preserve">Montreal University Geriatric Institute </w:t>
      </w:r>
      <w:r w:rsidRPr="001C658A">
        <w:rPr>
          <w:rFonts w:asciiTheme="majorHAnsi" w:hAnsiTheme="majorHAnsi" w:cstheme="majorHAnsi"/>
        </w:rPr>
        <w:t xml:space="preserve">to facilitate the holding of larger-scale gatherings. All told, over </w:t>
      </w:r>
      <w:r w:rsidRPr="001C658A">
        <w:rPr>
          <w:rFonts w:asciiTheme="majorHAnsi" w:hAnsiTheme="majorHAnsi" w:cstheme="majorHAnsi"/>
          <w:b/>
          <w:bCs/>
        </w:rPr>
        <w:t>$2,060,800</w:t>
      </w:r>
      <w:r w:rsidRPr="001C658A">
        <w:rPr>
          <w:rFonts w:asciiTheme="majorHAnsi" w:hAnsiTheme="majorHAnsi" w:cstheme="majorHAnsi"/>
        </w:rPr>
        <w:t xml:space="preserve"> </w:t>
      </w:r>
      <w:r w:rsidR="008B1077" w:rsidRPr="001C658A">
        <w:rPr>
          <w:rFonts w:asciiTheme="majorHAnsi" w:hAnsiTheme="majorHAnsi" w:cstheme="majorHAnsi"/>
        </w:rPr>
        <w:t>was</w:t>
      </w:r>
      <w:r w:rsidRPr="001C658A">
        <w:rPr>
          <w:rFonts w:asciiTheme="majorHAnsi" w:hAnsiTheme="majorHAnsi" w:cstheme="majorHAnsi"/>
        </w:rPr>
        <w:t xml:space="preserve"> raised while he served as Chair!</w:t>
      </w:r>
    </w:p>
    <w:p w14:paraId="7BD634C3" w14:textId="77777777" w:rsidR="00191482" w:rsidRPr="001C658A" w:rsidRDefault="00191482" w:rsidP="00191482">
      <w:pPr>
        <w:ind w:left="284" w:right="191"/>
        <w:jc w:val="both"/>
        <w:rPr>
          <w:rFonts w:asciiTheme="majorHAnsi" w:eastAsiaTheme="minorEastAsia" w:hAnsiTheme="majorHAnsi" w:cstheme="majorHAnsi"/>
        </w:rPr>
      </w:pPr>
    </w:p>
    <w:p w14:paraId="2184C1C1" w14:textId="4EFDC257" w:rsidR="00191482" w:rsidRPr="001C658A" w:rsidRDefault="00191482" w:rsidP="1A4A47F1">
      <w:pPr>
        <w:ind w:left="284" w:right="191"/>
        <w:jc w:val="both"/>
        <w:rPr>
          <w:rFonts w:asciiTheme="majorHAnsi" w:eastAsiaTheme="minorEastAsia" w:hAnsiTheme="majorHAnsi" w:cstheme="majorHAnsi"/>
        </w:rPr>
      </w:pPr>
      <w:r w:rsidRPr="001C658A">
        <w:rPr>
          <w:rFonts w:asciiTheme="majorHAnsi" w:hAnsiTheme="majorHAnsi" w:cstheme="majorHAnsi"/>
        </w:rPr>
        <w:t xml:space="preserve">And these generous contributions don’t stop there! Seeking to improve seniors’ health and to promote their status and socialization, Luc Maurice raised awareness further still by bringing together COGIR, Chartwell and Le Groupe Maurice in 2015/2016 to organize </w:t>
      </w:r>
      <w:proofErr w:type="spellStart"/>
      <w:r w:rsidRPr="001C658A">
        <w:rPr>
          <w:rFonts w:asciiTheme="majorHAnsi" w:hAnsiTheme="majorHAnsi" w:cstheme="majorHAnsi"/>
        </w:rPr>
        <w:t>PartÂge</w:t>
      </w:r>
      <w:proofErr w:type="spellEnd"/>
      <w:r w:rsidRPr="001C658A">
        <w:rPr>
          <w:rFonts w:asciiTheme="majorHAnsi" w:hAnsiTheme="majorHAnsi" w:cstheme="majorHAnsi"/>
        </w:rPr>
        <w:t xml:space="preserve">, a large-scale networking event at which the main actors in Quebec’s senior housing sector share their expertise. All proceeds go to </w:t>
      </w:r>
      <w:hyperlink r:id="rId10">
        <w:r w:rsidRPr="001C658A">
          <w:rPr>
            <w:rStyle w:val="Lienhypertexte"/>
            <w:rFonts w:asciiTheme="majorHAnsi" w:hAnsiTheme="majorHAnsi" w:cstheme="majorHAnsi"/>
            <w:color w:val="auto"/>
          </w:rPr>
          <w:t xml:space="preserve">Centre </w:t>
        </w:r>
        <w:proofErr w:type="spellStart"/>
        <w:r w:rsidRPr="001C658A">
          <w:rPr>
            <w:rStyle w:val="Lienhypertexte"/>
            <w:rFonts w:asciiTheme="majorHAnsi" w:hAnsiTheme="majorHAnsi" w:cstheme="majorHAnsi"/>
            <w:color w:val="auto"/>
          </w:rPr>
          <w:t>AvantÂge</w:t>
        </w:r>
        <w:proofErr w:type="spellEnd"/>
      </w:hyperlink>
      <w:r w:rsidRPr="001C658A">
        <w:rPr>
          <w:rFonts w:asciiTheme="majorHAnsi" w:hAnsiTheme="majorHAnsi" w:cstheme="majorHAnsi"/>
        </w:rPr>
        <w:t xml:space="preserve">, which publishes the results of IUGM’s most recent scientific research. </w:t>
      </w:r>
    </w:p>
    <w:p w14:paraId="7D09C833" w14:textId="7540BB56" w:rsidR="00191482" w:rsidRPr="001C658A" w:rsidRDefault="00191482" w:rsidP="00191482">
      <w:pPr>
        <w:spacing w:before="240"/>
        <w:ind w:left="284" w:right="191"/>
        <w:jc w:val="both"/>
        <w:rPr>
          <w:rFonts w:asciiTheme="majorHAnsi" w:hAnsiTheme="majorHAnsi" w:cstheme="majorHAnsi"/>
        </w:rPr>
      </w:pPr>
      <w:r w:rsidRPr="001C658A">
        <w:rPr>
          <w:rFonts w:asciiTheme="majorHAnsi" w:hAnsiTheme="majorHAnsi" w:cstheme="majorHAnsi"/>
        </w:rPr>
        <w:t xml:space="preserve">While Luc Maurice may be leaving his position as Chair, his dearest wish is that the </w:t>
      </w:r>
      <w:r w:rsidR="00A14E0D" w:rsidRPr="001C658A">
        <w:rPr>
          <w:rFonts w:asciiTheme="majorHAnsi" w:hAnsiTheme="majorHAnsi" w:cstheme="majorHAnsi"/>
        </w:rPr>
        <w:t>FIGM</w:t>
      </w:r>
      <w:r w:rsidRPr="001C658A">
        <w:rPr>
          <w:rFonts w:asciiTheme="majorHAnsi" w:hAnsiTheme="majorHAnsi" w:cstheme="majorHAnsi"/>
        </w:rPr>
        <w:t xml:space="preserve"> will continue to promote its humanist goals in pursuit of excellence while advancing scientific research and thus enhancing seniors’ well-being across Quebec. To be sure, seniors’ quality of life has been improving. Still, it is important for us not to rest on our laurels or become complacent with the status quo. </w:t>
      </w:r>
    </w:p>
    <w:p w14:paraId="7B524A7A" w14:textId="77777777" w:rsidR="00191482" w:rsidRPr="001C658A" w:rsidRDefault="00191482" w:rsidP="00191482">
      <w:pPr>
        <w:ind w:left="284" w:right="191"/>
        <w:jc w:val="both"/>
        <w:rPr>
          <w:rFonts w:asciiTheme="majorHAnsi" w:hAnsiTheme="majorHAnsi" w:cstheme="majorHAnsi"/>
        </w:rPr>
      </w:pPr>
    </w:p>
    <w:p w14:paraId="1F003790" w14:textId="77777777" w:rsidR="00191482" w:rsidRPr="001C658A" w:rsidRDefault="00191482" w:rsidP="00191482">
      <w:pPr>
        <w:spacing w:before="240"/>
        <w:ind w:left="284" w:right="191"/>
        <w:jc w:val="both"/>
        <w:rPr>
          <w:rFonts w:asciiTheme="majorHAnsi" w:hAnsiTheme="majorHAnsi" w:cstheme="majorHAnsi"/>
          <w:b/>
          <w:bCs/>
          <w:u w:val="single"/>
          <w:shd w:val="clear" w:color="auto" w:fill="FDFDFD"/>
        </w:rPr>
      </w:pPr>
      <w:r w:rsidRPr="001C658A">
        <w:rPr>
          <w:rFonts w:asciiTheme="majorHAnsi" w:hAnsiTheme="majorHAnsi" w:cstheme="majorHAnsi"/>
          <w:b/>
          <w:u w:val="single"/>
          <w:shd w:val="clear" w:color="auto" w:fill="FDFDFD"/>
        </w:rPr>
        <w:t>Quote</w:t>
      </w:r>
    </w:p>
    <w:p w14:paraId="2BC7DBE3" w14:textId="7FCA9AB9" w:rsidR="00F0278C" w:rsidRPr="001C658A" w:rsidRDefault="00191482" w:rsidP="1A4A47F1">
      <w:pPr>
        <w:ind w:left="284"/>
        <w:jc w:val="both"/>
        <w:rPr>
          <w:rFonts w:asciiTheme="majorHAnsi" w:hAnsiTheme="majorHAnsi" w:cstheme="majorHAnsi"/>
        </w:rPr>
      </w:pPr>
      <w:r w:rsidRPr="001C658A">
        <w:rPr>
          <w:rFonts w:asciiTheme="majorHAnsi" w:hAnsiTheme="majorHAnsi" w:cstheme="majorHAnsi"/>
        </w:rPr>
        <w:t xml:space="preserve">“Mr. Maurice has undeniably left his mark on the Foundation during his time with us. He brought a dose of energy, </w:t>
      </w:r>
      <w:r w:rsidR="005D1A2F" w:rsidRPr="001C658A">
        <w:rPr>
          <w:rFonts w:asciiTheme="majorHAnsi" w:hAnsiTheme="majorHAnsi" w:cstheme="majorHAnsi"/>
        </w:rPr>
        <w:t>generosity,</w:t>
      </w:r>
      <w:r w:rsidRPr="001C658A">
        <w:rPr>
          <w:rFonts w:asciiTheme="majorHAnsi" w:hAnsiTheme="majorHAnsi" w:cstheme="majorHAnsi"/>
        </w:rPr>
        <w:t xml:space="preserve"> and sensitivity to all our members and the business community. He has left his mark and </w:t>
      </w:r>
      <w:proofErr w:type="gramStart"/>
      <w:r w:rsidRPr="001C658A">
        <w:rPr>
          <w:rFonts w:asciiTheme="majorHAnsi" w:hAnsiTheme="majorHAnsi" w:cstheme="majorHAnsi"/>
        </w:rPr>
        <w:t>it is clear that we</w:t>
      </w:r>
      <w:proofErr w:type="gramEnd"/>
      <w:r w:rsidRPr="001C658A">
        <w:rPr>
          <w:rFonts w:asciiTheme="majorHAnsi" w:hAnsiTheme="majorHAnsi" w:cstheme="majorHAnsi"/>
        </w:rPr>
        <w:t xml:space="preserve"> will continue in his footsteps; he remains an inspiration for us,” </w:t>
      </w:r>
      <w:r w:rsidR="003F1B19" w:rsidRPr="001C658A">
        <w:rPr>
          <w:rFonts w:asciiTheme="majorHAnsi" w:hAnsiTheme="majorHAnsi" w:cstheme="majorHAnsi"/>
        </w:rPr>
        <w:t>said</w:t>
      </w:r>
      <w:r w:rsidRPr="001C658A">
        <w:rPr>
          <w:rFonts w:asciiTheme="majorHAnsi" w:hAnsiTheme="majorHAnsi" w:cstheme="majorHAnsi"/>
        </w:rPr>
        <w:t xml:space="preserve"> </w:t>
      </w:r>
      <w:r w:rsidR="00170D6B" w:rsidRPr="001C658A">
        <w:rPr>
          <w:rFonts w:asciiTheme="majorHAnsi" w:hAnsiTheme="majorHAnsi" w:cstheme="majorHAnsi"/>
        </w:rPr>
        <w:t xml:space="preserve">IUGM’s </w:t>
      </w:r>
      <w:r w:rsidR="003F1B19" w:rsidRPr="001C658A">
        <w:rPr>
          <w:rFonts w:asciiTheme="majorHAnsi" w:hAnsiTheme="majorHAnsi" w:cstheme="majorHAnsi"/>
        </w:rPr>
        <w:t>Chief Executive</w:t>
      </w:r>
      <w:r w:rsidRPr="001C658A">
        <w:rPr>
          <w:rFonts w:asciiTheme="majorHAnsi" w:hAnsiTheme="majorHAnsi" w:cstheme="majorHAnsi"/>
        </w:rPr>
        <w:t>, Francine Senécal.</w:t>
      </w:r>
    </w:p>
    <w:sectPr w:rsidR="00F0278C" w:rsidRPr="001C658A" w:rsidSect="003935A2">
      <w:pgSz w:w="12240" w:h="15840"/>
      <w:pgMar w:top="993" w:right="1080" w:bottom="851"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5DA80" w14:textId="77777777" w:rsidR="00554EF6" w:rsidRDefault="00554EF6" w:rsidP="005E2BAB">
      <w:r>
        <w:separator/>
      </w:r>
    </w:p>
  </w:endnote>
  <w:endnote w:type="continuationSeparator" w:id="0">
    <w:p w14:paraId="68C950C4" w14:textId="77777777" w:rsidR="00554EF6" w:rsidRDefault="00554EF6" w:rsidP="005E2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EA54A" w14:textId="77777777" w:rsidR="00554EF6" w:rsidRDefault="00554EF6" w:rsidP="005E2BAB">
      <w:r>
        <w:separator/>
      </w:r>
    </w:p>
  </w:footnote>
  <w:footnote w:type="continuationSeparator" w:id="0">
    <w:p w14:paraId="3C83EBBE" w14:textId="77777777" w:rsidR="00554EF6" w:rsidRDefault="00554EF6" w:rsidP="005E2B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BAB"/>
    <w:rsid w:val="00170D6B"/>
    <w:rsid w:val="00191482"/>
    <w:rsid w:val="001937AE"/>
    <w:rsid w:val="001C658A"/>
    <w:rsid w:val="003431EF"/>
    <w:rsid w:val="003935A2"/>
    <w:rsid w:val="003F1B19"/>
    <w:rsid w:val="00525C41"/>
    <w:rsid w:val="00554EF6"/>
    <w:rsid w:val="005D1A2F"/>
    <w:rsid w:val="005E2BAB"/>
    <w:rsid w:val="00782490"/>
    <w:rsid w:val="00795EC7"/>
    <w:rsid w:val="00826816"/>
    <w:rsid w:val="008B1077"/>
    <w:rsid w:val="008F0A0B"/>
    <w:rsid w:val="00A14E0D"/>
    <w:rsid w:val="00B7670C"/>
    <w:rsid w:val="00DA2369"/>
    <w:rsid w:val="00DB3622"/>
    <w:rsid w:val="00F0278C"/>
    <w:rsid w:val="00F45BA3"/>
    <w:rsid w:val="1A4A47F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8E216"/>
  <w15:chartTrackingRefBased/>
  <w15:docId w15:val="{B7AC1B25-30A0-4601-ABCD-A3744C58C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2BAB"/>
    <w:pPr>
      <w:spacing w:after="0" w:line="240" w:lineRule="auto"/>
    </w:pPr>
    <w:rPr>
      <w:rFonts w:ascii="Calibri" w:hAnsi="Calibri" w:cs="Calibri"/>
    </w:rPr>
  </w:style>
  <w:style w:type="paragraph" w:styleId="Titre1">
    <w:name w:val="heading 1"/>
    <w:basedOn w:val="Normal"/>
    <w:next w:val="Normal"/>
    <w:link w:val="Titre1Car"/>
    <w:uiPriority w:val="9"/>
    <w:qFormat/>
    <w:rsid w:val="00191482"/>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5E2BAB"/>
    <w:rPr>
      <w:color w:val="0563C1"/>
      <w:u w:val="single"/>
    </w:rPr>
  </w:style>
  <w:style w:type="paragraph" w:styleId="En-tte">
    <w:name w:val="header"/>
    <w:basedOn w:val="Normal"/>
    <w:link w:val="En-tteCar"/>
    <w:uiPriority w:val="99"/>
    <w:unhideWhenUsed/>
    <w:rsid w:val="005E2BAB"/>
    <w:pPr>
      <w:tabs>
        <w:tab w:val="center" w:pos="4320"/>
        <w:tab w:val="right" w:pos="8640"/>
      </w:tabs>
    </w:pPr>
  </w:style>
  <w:style w:type="character" w:customStyle="1" w:styleId="En-tteCar">
    <w:name w:val="En-tête Car"/>
    <w:basedOn w:val="Policepardfaut"/>
    <w:link w:val="En-tte"/>
    <w:uiPriority w:val="99"/>
    <w:rsid w:val="005E2BAB"/>
    <w:rPr>
      <w:rFonts w:ascii="Calibri" w:hAnsi="Calibri" w:cs="Calibri"/>
    </w:rPr>
  </w:style>
  <w:style w:type="paragraph" w:styleId="Pieddepage">
    <w:name w:val="footer"/>
    <w:basedOn w:val="Normal"/>
    <w:link w:val="PieddepageCar"/>
    <w:uiPriority w:val="99"/>
    <w:unhideWhenUsed/>
    <w:rsid w:val="005E2BAB"/>
    <w:pPr>
      <w:tabs>
        <w:tab w:val="center" w:pos="4320"/>
        <w:tab w:val="right" w:pos="8640"/>
      </w:tabs>
    </w:pPr>
  </w:style>
  <w:style w:type="character" w:customStyle="1" w:styleId="PieddepageCar">
    <w:name w:val="Pied de page Car"/>
    <w:basedOn w:val="Policepardfaut"/>
    <w:link w:val="Pieddepage"/>
    <w:uiPriority w:val="99"/>
    <w:rsid w:val="005E2BAB"/>
    <w:rPr>
      <w:rFonts w:ascii="Calibri" w:hAnsi="Calibri" w:cs="Calibri"/>
    </w:rPr>
  </w:style>
  <w:style w:type="character" w:styleId="Textedelespacerserv">
    <w:name w:val="Placeholder Text"/>
    <w:basedOn w:val="Policepardfaut"/>
    <w:uiPriority w:val="99"/>
    <w:semiHidden/>
    <w:rsid w:val="00F0278C"/>
    <w:rPr>
      <w:color w:val="808080"/>
    </w:rPr>
  </w:style>
  <w:style w:type="character" w:styleId="Mentionnonrsolue">
    <w:name w:val="Unresolved Mention"/>
    <w:basedOn w:val="Policepardfaut"/>
    <w:uiPriority w:val="99"/>
    <w:semiHidden/>
    <w:unhideWhenUsed/>
    <w:rsid w:val="00F0278C"/>
    <w:rPr>
      <w:color w:val="605E5C"/>
      <w:shd w:val="clear" w:color="auto" w:fill="E1DFDD"/>
    </w:rPr>
  </w:style>
  <w:style w:type="character" w:customStyle="1" w:styleId="Titre1Car">
    <w:name w:val="Titre 1 Car"/>
    <w:basedOn w:val="Policepardfaut"/>
    <w:link w:val="Titre1"/>
    <w:uiPriority w:val="9"/>
    <w:rsid w:val="00191482"/>
    <w:rPr>
      <w:rFonts w:asciiTheme="majorHAnsi" w:eastAsiaTheme="majorEastAsia" w:hAnsiTheme="majorHAnsi" w:cstheme="majorBidi"/>
      <w:color w:val="2F5496" w:themeColor="accent1" w:themeShade="BF"/>
      <w:sz w:val="32"/>
      <w:szCs w:val="32"/>
    </w:rPr>
  </w:style>
  <w:style w:type="character" w:styleId="Marquedecommentaire">
    <w:name w:val="annotation reference"/>
    <w:basedOn w:val="Policepardfaut"/>
    <w:uiPriority w:val="99"/>
    <w:semiHidden/>
    <w:unhideWhenUsed/>
    <w:rsid w:val="00191482"/>
    <w:rPr>
      <w:sz w:val="16"/>
      <w:szCs w:val="16"/>
    </w:rPr>
  </w:style>
  <w:style w:type="paragraph" w:styleId="Commentaire">
    <w:name w:val="annotation text"/>
    <w:basedOn w:val="Normal"/>
    <w:link w:val="CommentaireCar"/>
    <w:uiPriority w:val="99"/>
    <w:unhideWhenUsed/>
    <w:rsid w:val="00191482"/>
    <w:pPr>
      <w:spacing w:after="160"/>
    </w:pPr>
    <w:rPr>
      <w:rFonts w:asciiTheme="minorHAnsi" w:hAnsiTheme="minorHAnsi" w:cstheme="minorBidi"/>
      <w:sz w:val="20"/>
      <w:szCs w:val="20"/>
    </w:rPr>
  </w:style>
  <w:style w:type="character" w:customStyle="1" w:styleId="CommentaireCar">
    <w:name w:val="Commentaire Car"/>
    <w:basedOn w:val="Policepardfaut"/>
    <w:link w:val="Commentaire"/>
    <w:uiPriority w:val="99"/>
    <w:rsid w:val="00191482"/>
    <w:rPr>
      <w:sz w:val="20"/>
      <w:szCs w:val="20"/>
    </w:rPr>
  </w:style>
  <w:style w:type="paragraph" w:styleId="Rvision">
    <w:name w:val="Revision"/>
    <w:hidden/>
    <w:uiPriority w:val="99"/>
    <w:semiHidden/>
    <w:rsid w:val="00525C41"/>
    <w:pPr>
      <w:spacing w:after="0" w:line="240" w:lineRule="auto"/>
    </w:pPr>
    <w:rPr>
      <w:rFonts w:ascii="Calibri" w:hAnsi="Calibri" w:cs="Calibri"/>
    </w:rPr>
  </w:style>
  <w:style w:type="character" w:customStyle="1" w:styleId="normaltextrun">
    <w:name w:val="normaltextrun"/>
    <w:basedOn w:val="Policepardfaut"/>
    <w:rsid w:val="003935A2"/>
  </w:style>
  <w:style w:type="character" w:customStyle="1" w:styleId="eop">
    <w:name w:val="eop"/>
    <w:basedOn w:val="Policepardfaut"/>
    <w:rsid w:val="003935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09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centreavantage.ca/" TargetMode="External"/><Relationship Id="rId4" Type="http://schemas.openxmlformats.org/officeDocument/2006/relationships/settings" Target="settings.xml"/><Relationship Id="rId9" Type="http://schemas.openxmlformats.org/officeDocument/2006/relationships/hyperlink" Target="https://www.legroupemaurice.com/en/about-us/our-mission-and-valu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15188500650E46B21CDE2591F9B56A" ma:contentTypeVersion="11" ma:contentTypeDescription="Crée un document." ma:contentTypeScope="" ma:versionID="2259868195008e77ae6624d3b904d323">
  <xsd:schema xmlns:xsd="http://www.w3.org/2001/XMLSchema" xmlns:xs="http://www.w3.org/2001/XMLSchema" xmlns:p="http://schemas.microsoft.com/office/2006/metadata/properties" xmlns:ns2="dd2ea356-7d79-46c1-9b8a-23cd6f0c31df" xmlns:ns3="ed227e5b-24a4-4c3d-a9a3-a86e7097fee4" targetNamespace="http://schemas.microsoft.com/office/2006/metadata/properties" ma:root="true" ma:fieldsID="9ec2151343049ef62c1b6c3a72919219" ns2:_="" ns3:_="">
    <xsd:import namespace="dd2ea356-7d79-46c1-9b8a-23cd6f0c31df"/>
    <xsd:import namespace="ed227e5b-24a4-4c3d-a9a3-a86e7097fee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2ea356-7d79-46c1-9b8a-23cd6f0c3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3129230b-2bdd-4aa3-8e2c-7850b74eee78"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227e5b-24a4-4c3d-a9a3-a86e7097fee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2f9e4fc-27e0-4f18-a032-49f17102e1f8}" ma:internalName="TaxCatchAll" ma:showField="CatchAllData" ma:web="ed227e5b-24a4-4c3d-a9a3-a86e7097fee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FB78D3-57D7-4383-BAAC-A016625CDF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2ea356-7d79-46c1-9b8a-23cd6f0c31df"/>
    <ds:schemaRef ds:uri="ed227e5b-24a4-4c3d-a9a3-a86e7097fe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579ADA-6593-4C0E-9E64-F4B3EE59F6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471</Words>
  <Characters>2593</Characters>
  <Application>Microsoft Office Word</Application>
  <DocSecurity>0</DocSecurity>
  <Lines>21</Lines>
  <Paragraphs>6</Paragraphs>
  <ScaleCrop>false</ScaleCrop>
  <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Marie-Ève Généreux</dc:creator>
  <cp:keywords/>
  <dc:description/>
  <cp:lastModifiedBy>Sarah Ouellette</cp:lastModifiedBy>
  <cp:revision>2</cp:revision>
  <dcterms:created xsi:type="dcterms:W3CDTF">2023-05-15T13:43:00Z</dcterms:created>
  <dcterms:modified xsi:type="dcterms:W3CDTF">2023-05-15T13:43:00Z</dcterms:modified>
</cp:coreProperties>
</file>